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480" w:before="0" w:line="332.30769230769226" w:lineRule="auto"/>
        <w:rPr>
          <w:color w:val="000000"/>
          <w:sz w:val="47"/>
          <w:szCs w:val="47"/>
          <w:u w:val="single"/>
        </w:rPr>
      </w:pPr>
      <w:bookmarkStart w:colFirst="0" w:colLast="0" w:name="_iwomweyjas0a" w:id="0"/>
      <w:bookmarkEnd w:id="0"/>
      <w:r w:rsidDel="00000000" w:rsidR="00000000" w:rsidRPr="00000000">
        <w:rPr>
          <w:color w:val="000000"/>
          <w:sz w:val="47"/>
          <w:szCs w:val="47"/>
          <w:u w:val="single"/>
          <w:rtl w:val="0"/>
        </w:rPr>
        <w:t xml:space="preserve">MATRÍCULA: para entrega no ato da matrícula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* Nos formulários abaixo não colocar data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hyperlink r:id="rId6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Matrícula inicial aluno novo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hyperlink r:id="rId7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Matrícula em disciplina aluno regularmente matriculado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hyperlink r:id="rId8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Matrícula de aluno especial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hyperlink r:id="rId9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Solicitação de acesso (cadcolab)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="360" w:lineRule="auto"/>
        <w:rPr>
          <w:color w:val="146794"/>
          <w:sz w:val="21"/>
          <w:szCs w:val="21"/>
        </w:rPr>
      </w:pPr>
      <w:hyperlink r:id="rId10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Solicitação de crachá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hyperlink r:id="rId11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clique aqui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360" w:lineRule="auto"/>
        <w:rPr>
          <w:color w:val="146794"/>
          <w:sz w:val="21"/>
          <w:szCs w:val="21"/>
        </w:rPr>
      </w:pPr>
      <w:hyperlink r:id="rId12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Instruções para solicitação de bilhete escolar (SPTrans)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hyperlink r:id="rId13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clique aqui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hyperlink r:id="rId14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Formulário Projeto de pesquisa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hyperlink r:id="rId15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Aceitação do título de mestre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FORMULÁRIO VÁRIAS OPÇÕES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hyperlink r:id="rId16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Formulário Várias Opções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hyperlink r:id="rId17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Formulário Solicitação de Créditos Especiais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TRANCAMENTO DE MATRÍCULA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hyperlink r:id="rId18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Orientações para trancamento de matrícula por motivo de saúde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hd w:fill="ffffff" w:val="clear"/>
        <w:spacing w:after="160" w:lineRule="auto"/>
        <w:ind w:left="720" w:hanging="360"/>
      </w:pPr>
      <w:hyperlink r:id="rId19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Requerimento de trancamento de matrícula acompanhada da ficha do aluno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 emitida pelo </w:t>
      </w:r>
      <w:hyperlink r:id="rId20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sistema Janus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PRORROGAÇÃO DE PRAZO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hyperlink r:id="rId21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Formulário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EXAME DE QUALIFICAÇÃO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hyperlink r:id="rId22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Orientações exame de qualificação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hyperlink r:id="rId23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Formulário para sugestão de banca para exame de qualificação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hyperlink r:id="rId24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Cadastro de professor visitante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DEFESA DE TESE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hyperlink r:id="rId25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Sugestão de banca de doutorado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 – Antigo Regimento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hyperlink r:id="rId26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Sugestão de banca de doutorado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– Novo Regimento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hyperlink r:id="rId27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Cadastro de professor visitante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hyperlink r:id="rId28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Carta de depósito – Declaração de Apto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ORIENTADORES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Prezados orientadores: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Consultem com frequência no </w:t>
      </w:r>
      <w:hyperlink r:id="rId29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sistema Janus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 as fichas de seus alunos  e a validade de seu credenciamento no programa de Radiologia.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="36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Formulário de orientadores usado tanto para credenciamento como para recredenciamento de orientadores do programa. Atentar-se para as normas específicas da Pós-Graduação em Radiologia.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hd w:fill="ffffff" w:val="clear"/>
        <w:spacing w:after="0" w:afterAutospacing="0" w:lineRule="auto"/>
        <w:ind w:left="720" w:hanging="360"/>
      </w:pPr>
      <w:hyperlink r:id="rId30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Solicitação de credenciamento de orientador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hd w:fill="ffffff" w:val="clear"/>
        <w:spacing w:after="160" w:lineRule="auto"/>
        <w:ind w:left="720" w:hanging="360"/>
      </w:pPr>
      <w:hyperlink r:id="rId31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Credenciamento de orientadores não contratados pela USP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="36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DISCIPLINA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hyperlink r:id="rId32">
        <w:r w:rsidDel="00000000" w:rsidR="00000000" w:rsidRPr="00000000">
          <w:rPr>
            <w:color w:val="146794"/>
            <w:sz w:val="21"/>
            <w:szCs w:val="21"/>
            <w:rtl w:val="0"/>
          </w:rPr>
          <w:t xml:space="preserve">Credenciamento e recredenciamento de disciplina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spdigital.usp.br/janus/comum/entrada.jsf" TargetMode="External"/><Relationship Id="rId22" Type="http://schemas.openxmlformats.org/officeDocument/2006/relationships/hyperlink" Target="http://inrad.hc.fm.usp.br/wp-content/uploads/2017/09/12-.-Formul%C3%A1rio-EXAME-DE-QUALIFICA%C3%87%C3%83O-CPG-11MAIO2017.pdf" TargetMode="External"/><Relationship Id="rId21" Type="http://schemas.openxmlformats.org/officeDocument/2006/relationships/hyperlink" Target="http://inrad.hc.fm.usp.br/wp-content/uploads/2017/09/11.-Formul%C3%A1rio-Prorroga%C3%A7%C3%A3o-de-Prazo.doc" TargetMode="External"/><Relationship Id="rId24" Type="http://schemas.openxmlformats.org/officeDocument/2006/relationships/hyperlink" Target="http://inrad.hc.fm.usp.br/wp-content/uploads/2017/09/14.-Formul%C3%A1rio-formul%C3%A1rio-professor-visitante.doc" TargetMode="External"/><Relationship Id="rId23" Type="http://schemas.openxmlformats.org/officeDocument/2006/relationships/hyperlink" Target="http://inrad.hc.fm.usp.br/wp-content/uploads/2017/09/13.-Formul%C3%A1rio-Comiss%C3%A3o-Julgadora-Exqua_Dt.Inscri%C3%A7%C3%A3o.do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nrad.hc.fm.usp.br/wp-content/uploads/2017/09/4.-Formul%C3%A1rio-Solicita%C3%A7%C3%A3o_de_acesso-cadcolab.pdf" TargetMode="External"/><Relationship Id="rId26" Type="http://schemas.openxmlformats.org/officeDocument/2006/relationships/hyperlink" Target="http://inrad.hc.fm.usp.br/wp-content/uploads/2017/09/16.-Formul%C3%A1rio-Banca-Doutorado-NOVO-REGIMENTO-CPG.doc" TargetMode="External"/><Relationship Id="rId25" Type="http://schemas.openxmlformats.org/officeDocument/2006/relationships/hyperlink" Target="http://inrad.hc.fm.usp.br/wp-content/uploads/2017/09/15.-Formul%C3%A1rio-Banca_Doutorado_antigo-regimento.doc" TargetMode="External"/><Relationship Id="rId28" Type="http://schemas.openxmlformats.org/officeDocument/2006/relationships/hyperlink" Target="http://inrad.hc.fm.usp.br/wp-content/uploads/2017/09/18.-Formul%C3%A1rio-Carta-de-dep%C3%B3sito-NOVA-VERS%C3%83O.doc" TargetMode="External"/><Relationship Id="rId27" Type="http://schemas.openxmlformats.org/officeDocument/2006/relationships/hyperlink" Target="http://inrad.hc.fm.usp.br/wp-content/uploads/2017/09/17.-Formul%C3%A1rio-formul%C3%A1rio-professor-visitante.doc" TargetMode="External"/><Relationship Id="rId5" Type="http://schemas.openxmlformats.org/officeDocument/2006/relationships/styles" Target="styles.xml"/><Relationship Id="rId6" Type="http://schemas.openxmlformats.org/officeDocument/2006/relationships/hyperlink" Target="http://inrad.hc.fm.usp.br/wp-content/uploads/2017/09/1.-Formul%C3%A1rio-Matr%C3%ADcula-Inicial_Aluno-Novo.doc" TargetMode="External"/><Relationship Id="rId29" Type="http://schemas.openxmlformats.org/officeDocument/2006/relationships/hyperlink" Target="https://uspdigital.usp.br/janus/comum/entrada.jsf" TargetMode="External"/><Relationship Id="rId7" Type="http://schemas.openxmlformats.org/officeDocument/2006/relationships/hyperlink" Target="http://inrad.hc.fm.usp.br/wp-content/uploads/2017/09/2.-Formul%C3%A1rio-Matr%C3%ADcula-em-disciplina_Aluno-Regularmente-Matriculado.doc" TargetMode="External"/><Relationship Id="rId8" Type="http://schemas.openxmlformats.org/officeDocument/2006/relationships/hyperlink" Target="http://inrad.hc.fm.usp.br/wp-content/uploads/2017/09/3.-Formul%C3%A1rio-Matr%C3%ADcula-de-aluno-especial.doc" TargetMode="External"/><Relationship Id="rId31" Type="http://schemas.openxmlformats.org/officeDocument/2006/relationships/hyperlink" Target="http://inrad.hc.fm.usp.br/wp-content/uploads/2017/09/20.-Formul%C3%A1rio-circ.copgr_.25-05_credenciamento_de_orientadores_no_contratados_pela_usp.doc" TargetMode="External"/><Relationship Id="rId30" Type="http://schemas.openxmlformats.org/officeDocument/2006/relationships/hyperlink" Target="http://inrad.hc.fm.usp.br/wp-content/uploads/2017/09/19.-Formul%C3%A1rio-Credenciamento-Orientador-FI.doc" TargetMode="External"/><Relationship Id="rId11" Type="http://schemas.openxmlformats.org/officeDocument/2006/relationships/hyperlink" Target="http://sistemas.fm.usp.br/cracha/" TargetMode="External"/><Relationship Id="rId10" Type="http://schemas.openxmlformats.org/officeDocument/2006/relationships/hyperlink" Target="http://www.pgcardiologia.incor.usp.br/images/Solicita%C3%A7%C3%A3o_de_acesso_ao_HC-FMUSP.pdf" TargetMode="External"/><Relationship Id="rId32" Type="http://schemas.openxmlformats.org/officeDocument/2006/relationships/hyperlink" Target="http://inrad.hc.fm.usp.br/wp-content/uploads/2017/09/21.-Formul%C3%A1rio-Credenciamento-Disciplina_link-CV.doc" TargetMode="External"/><Relationship Id="rId13" Type="http://schemas.openxmlformats.org/officeDocument/2006/relationships/hyperlink" Target="http://sistemas.fm.usp.br/cracha/" TargetMode="External"/><Relationship Id="rId12" Type="http://schemas.openxmlformats.org/officeDocument/2006/relationships/hyperlink" Target="http://www.usp.br/coseas/COSEASHP/COSEAS2010_Identifica%E7%E3o.html" TargetMode="External"/><Relationship Id="rId15" Type="http://schemas.openxmlformats.org/officeDocument/2006/relationships/hyperlink" Target="http://inrad.hc.fm.usp.br/wp-content/uploads/2017/09/6.-Formul%C3%A1rio-Aceita%C3%A7%C3%A3o-do-T%C3%ADtulo-de-Mestre.doc" TargetMode="External"/><Relationship Id="rId14" Type="http://schemas.openxmlformats.org/officeDocument/2006/relationships/hyperlink" Target="http://inrad.hc.fm.usp.br/wp-content/uploads/2017/09/5-.-Formul%C3%A1rio-PROJETO-PESQUISA-.docx" TargetMode="External"/><Relationship Id="rId17" Type="http://schemas.openxmlformats.org/officeDocument/2006/relationships/hyperlink" Target="http://inrad.hc.fm.usp.br/wp-content/uploads/2017/09/8.-Formul%C3%A1rio-Solicita%C3%A7%C3%A3o-de-cr%C3%A9ditos-especiais.doc" TargetMode="External"/><Relationship Id="rId16" Type="http://schemas.openxmlformats.org/officeDocument/2006/relationships/hyperlink" Target="http://inrad.hc.fm.usp.br/wp-content/uploads/2017/09/7.-Formul%C3%A1rio-V%C3%A1rias-Op%C3%A7%C3%B5es.doc" TargetMode="External"/><Relationship Id="rId19" Type="http://schemas.openxmlformats.org/officeDocument/2006/relationships/hyperlink" Target="http://inrad.hc.fm.usp.br/wp-content/uploads/2017/09/10.-Formul%C3%A1rio-Trancamento-Matr%C3%ADcula_FM.doc" TargetMode="External"/><Relationship Id="rId18" Type="http://schemas.openxmlformats.org/officeDocument/2006/relationships/hyperlink" Target="http://inrad.hc.fm.usp.br/wp-content/uploads/2017/09/9.-Formul%C3%A1rio-orientacoes_trancamento_de_matricula_por_motivo_de_s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